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BB85" w14:textId="77777777" w:rsidR="00256C59" w:rsidRPr="001F3FAE" w:rsidRDefault="00FB2E4E" w:rsidP="00A21DB3">
      <w:pPr>
        <w:pStyle w:val="Heading1"/>
        <w:ind w:left="360"/>
        <w:jc w:val="center"/>
        <w:rPr>
          <w:color w:val="00B050"/>
        </w:rPr>
      </w:pPr>
      <w:r w:rsidRPr="001F3FAE">
        <w:rPr>
          <w:color w:val="00B050"/>
        </w:rPr>
        <w:t>BUSINESS PLAN</w:t>
      </w:r>
    </w:p>
    <w:p w14:paraId="1198D80D" w14:textId="77777777" w:rsidR="00A21DB3" w:rsidRPr="00CC1642" w:rsidRDefault="00A71D3F" w:rsidP="00A21DB3">
      <w:pPr>
        <w:spacing w:after="120"/>
        <w:rPr>
          <w:i/>
          <w:iCs/>
          <w:color w:val="auto"/>
          <w:sz w:val="20"/>
          <w:szCs w:val="20"/>
        </w:rPr>
      </w:pPr>
      <w:r w:rsidRPr="00A71D3F">
        <w:rPr>
          <w:noProof/>
          <w:sz w:val="20"/>
          <w:szCs w:val="20"/>
          <w:lang w:val="en-US"/>
        </w:rPr>
        <w:drawing>
          <wp:inline distT="0" distB="0" distL="0" distR="0" wp14:anchorId="66F015D1" wp14:editId="2381CEB7">
            <wp:extent cx="133350" cy="133350"/>
            <wp:effectExtent l="0" t="0" r="0" b="0"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DB3" w:rsidRPr="00A21DB3">
        <w:rPr>
          <w:noProof/>
          <w:sz w:val="20"/>
          <w:szCs w:val="20"/>
        </w:rPr>
        <w:t xml:space="preserve"> </w:t>
      </w:r>
      <w:r w:rsidR="00A21DB3" w:rsidRPr="00CC1642">
        <w:rPr>
          <w:i/>
          <w:noProof/>
          <w:color w:val="auto"/>
          <w:sz w:val="20"/>
          <w:szCs w:val="20"/>
        </w:rPr>
        <w:t>Fill in the title of your proposal below.</w:t>
      </w:r>
    </w:p>
    <w:p w14:paraId="2FA53295" w14:textId="77777777" w:rsidR="00A21DB3" w:rsidRPr="00CC1642" w:rsidRDefault="00A21DB3" w:rsidP="00A2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smallCaps/>
          <w:color w:val="auto"/>
          <w:sz w:val="28"/>
          <w:szCs w:val="28"/>
        </w:rPr>
      </w:pPr>
      <w:r w:rsidRPr="00CC1642">
        <w:rPr>
          <w:b/>
          <w:smallCaps/>
          <w:color w:val="auto"/>
          <w:sz w:val="28"/>
          <w:szCs w:val="28"/>
        </w:rPr>
        <w:t>Title of the Proposal</w:t>
      </w:r>
    </w:p>
    <w:p w14:paraId="6F923905" w14:textId="77777777" w:rsidR="00FB2E4E" w:rsidRPr="00CC1642" w:rsidRDefault="00FB2E4E" w:rsidP="001F3FAE">
      <w:pPr>
        <w:spacing w:after="200"/>
        <w:rPr>
          <w:noProof/>
          <w:color w:val="auto"/>
          <w:sz w:val="20"/>
          <w:szCs w:val="20"/>
        </w:rPr>
      </w:pPr>
      <w:r w:rsidRPr="00CC1642">
        <w:rPr>
          <w:noProof/>
          <w:color w:val="auto"/>
          <w:sz w:val="20"/>
          <w:szCs w:val="20"/>
        </w:rPr>
        <w:t xml:space="preserve">Please present in this annex a detailed preliminary business plan, </w:t>
      </w:r>
      <w:r w:rsidR="00AB3784" w:rsidRPr="00CC1642">
        <w:rPr>
          <w:noProof/>
          <w:color w:val="auto"/>
          <w:sz w:val="20"/>
          <w:szCs w:val="20"/>
        </w:rPr>
        <w:t xml:space="preserve">in line with the definition provided in the Glossary of the Annual Work </w:t>
      </w:r>
      <w:r w:rsidR="00AF2550" w:rsidRPr="00CC1642">
        <w:rPr>
          <w:noProof/>
          <w:color w:val="auto"/>
          <w:sz w:val="20"/>
          <w:szCs w:val="20"/>
        </w:rPr>
        <w:t>P</w:t>
      </w:r>
      <w:r w:rsidR="00AB3784" w:rsidRPr="00CC1642">
        <w:rPr>
          <w:noProof/>
          <w:color w:val="auto"/>
          <w:sz w:val="20"/>
          <w:szCs w:val="20"/>
        </w:rPr>
        <w:t xml:space="preserve">rogramme </w:t>
      </w:r>
      <w:r w:rsidR="00BD72F3" w:rsidRPr="00CC1642">
        <w:rPr>
          <w:noProof/>
          <w:color w:val="auto"/>
          <w:sz w:val="20"/>
          <w:szCs w:val="20"/>
        </w:rPr>
        <w:t>202</w:t>
      </w:r>
      <w:r w:rsidR="00BD72F3">
        <w:rPr>
          <w:noProof/>
          <w:color w:val="auto"/>
          <w:sz w:val="20"/>
          <w:szCs w:val="20"/>
        </w:rPr>
        <w:t>4</w:t>
      </w:r>
      <w:r w:rsidR="00BD72F3" w:rsidRPr="00CC1642">
        <w:rPr>
          <w:noProof/>
          <w:color w:val="auto"/>
          <w:sz w:val="20"/>
          <w:szCs w:val="20"/>
        </w:rPr>
        <w:t xml:space="preserve"> </w:t>
      </w:r>
      <w:r w:rsidR="00AF2550" w:rsidRPr="00CC1642">
        <w:rPr>
          <w:noProof/>
          <w:color w:val="auto"/>
          <w:sz w:val="20"/>
          <w:szCs w:val="20"/>
        </w:rPr>
        <w:t>(</w:t>
      </w:r>
      <w:hyperlink r:id="rId9" w:history="1">
        <w:r w:rsidR="00AF2550" w:rsidRPr="00AF2550">
          <w:rPr>
            <w:rStyle w:val="Hyperlink"/>
            <w:rFonts w:cs="Open Sans"/>
            <w:noProof/>
            <w:sz w:val="20"/>
            <w:szCs w:val="20"/>
          </w:rPr>
          <w:t>https://www.cbe.europa.eu/reference-documents</w:t>
        </w:r>
      </w:hyperlink>
      <w:r w:rsidR="00AF2550" w:rsidRPr="00CC1642">
        <w:rPr>
          <w:noProof/>
          <w:color w:val="auto"/>
          <w:sz w:val="20"/>
          <w:szCs w:val="20"/>
        </w:rPr>
        <w:t xml:space="preserve">), </w:t>
      </w:r>
      <w:r w:rsidR="00AB3784" w:rsidRPr="00CC1642">
        <w:rPr>
          <w:noProof/>
          <w:color w:val="auto"/>
          <w:sz w:val="20"/>
          <w:szCs w:val="20"/>
        </w:rPr>
        <w:t>namely:</w:t>
      </w:r>
      <w:r w:rsidR="00AF2550" w:rsidRPr="00CC1642">
        <w:rPr>
          <w:noProof/>
          <w:color w:val="auto"/>
          <w:sz w:val="20"/>
          <w:szCs w:val="20"/>
        </w:rPr>
        <w:t xml:space="preserve"> </w:t>
      </w:r>
    </w:p>
    <w:p w14:paraId="57A26C2D" w14:textId="77777777" w:rsidR="00804A94" w:rsidRDefault="008336EB" w:rsidP="001F3FAE">
      <w:pPr>
        <w:spacing w:after="200"/>
        <w:rPr>
          <w:i/>
          <w:iCs/>
          <w:noProof/>
          <w:color w:val="auto"/>
          <w:sz w:val="20"/>
          <w:szCs w:val="20"/>
        </w:rPr>
      </w:pPr>
      <w:r w:rsidRPr="008336EB">
        <w:rPr>
          <w:b/>
          <w:bCs/>
          <w:i/>
          <w:iCs/>
          <w:noProof/>
          <w:color w:val="auto"/>
          <w:sz w:val="20"/>
          <w:szCs w:val="20"/>
        </w:rPr>
        <w:t>Business plan</w:t>
      </w:r>
      <w:r w:rsidRPr="008336EB">
        <w:rPr>
          <w:i/>
          <w:iCs/>
          <w:noProof/>
          <w:color w:val="auto"/>
          <w:sz w:val="20"/>
          <w:szCs w:val="20"/>
        </w:rPr>
        <w:t xml:space="preserve"> = a detailed description of how the business will be developed. It includes</w:t>
      </w:r>
      <w:r w:rsidR="00804A94">
        <w:rPr>
          <w:i/>
          <w:iCs/>
          <w:noProof/>
          <w:color w:val="auto"/>
          <w:sz w:val="20"/>
          <w:szCs w:val="20"/>
        </w:rPr>
        <w:t>:</w:t>
      </w:r>
    </w:p>
    <w:p w14:paraId="0D1CE1D4" w14:textId="77777777" w:rsidR="00804A94" w:rsidRDefault="008336EB" w:rsidP="001F3FAE">
      <w:pPr>
        <w:pStyle w:val="ListParagraph"/>
        <w:numPr>
          <w:ilvl w:val="0"/>
          <w:numId w:val="29"/>
        </w:numPr>
        <w:spacing w:after="120"/>
        <w:rPr>
          <w:i/>
          <w:iCs/>
          <w:noProof/>
          <w:color w:val="auto"/>
          <w:sz w:val="20"/>
          <w:szCs w:val="20"/>
        </w:rPr>
      </w:pPr>
      <w:r w:rsidRPr="003A25BA">
        <w:rPr>
          <w:i/>
          <w:iCs/>
          <w:noProof/>
          <w:color w:val="auto"/>
          <w:sz w:val="20"/>
          <w:szCs w:val="20"/>
        </w:rPr>
        <w:t>a quantification of the cost structure, financing thereof, and foreseen revenues</w:t>
      </w:r>
      <w:r w:rsidR="00804A94">
        <w:rPr>
          <w:i/>
          <w:iCs/>
          <w:noProof/>
          <w:color w:val="auto"/>
          <w:sz w:val="20"/>
          <w:szCs w:val="20"/>
        </w:rPr>
        <w:t>;</w:t>
      </w:r>
      <w:r w:rsidR="00804A94" w:rsidRPr="003A25BA">
        <w:rPr>
          <w:i/>
          <w:iCs/>
          <w:noProof/>
          <w:color w:val="auto"/>
          <w:sz w:val="20"/>
          <w:szCs w:val="20"/>
        </w:rPr>
        <w:t xml:space="preserve"> </w:t>
      </w:r>
    </w:p>
    <w:p w14:paraId="28102F93" w14:textId="77777777" w:rsidR="00804A94" w:rsidRDefault="008336EB" w:rsidP="001F3FAE">
      <w:pPr>
        <w:pStyle w:val="ListParagraph"/>
        <w:numPr>
          <w:ilvl w:val="0"/>
          <w:numId w:val="29"/>
        </w:numPr>
        <w:spacing w:after="120"/>
        <w:rPr>
          <w:i/>
          <w:iCs/>
          <w:noProof/>
          <w:color w:val="auto"/>
          <w:sz w:val="20"/>
          <w:szCs w:val="20"/>
        </w:rPr>
      </w:pPr>
      <w:r w:rsidRPr="003A25BA">
        <w:rPr>
          <w:i/>
          <w:iCs/>
          <w:noProof/>
          <w:color w:val="auto"/>
          <w:sz w:val="20"/>
          <w:szCs w:val="20"/>
        </w:rPr>
        <w:t>a description of the actions to be performed, their timing and the actors involved</w:t>
      </w:r>
      <w:r w:rsidR="00804A94">
        <w:rPr>
          <w:i/>
          <w:iCs/>
          <w:noProof/>
          <w:color w:val="auto"/>
          <w:sz w:val="20"/>
          <w:szCs w:val="20"/>
        </w:rPr>
        <w:t>;</w:t>
      </w:r>
    </w:p>
    <w:p w14:paraId="0FFDDEAA" w14:textId="77777777" w:rsidR="00804A94" w:rsidRDefault="008336EB" w:rsidP="001F3FAE">
      <w:pPr>
        <w:pStyle w:val="ListParagraph"/>
        <w:numPr>
          <w:ilvl w:val="0"/>
          <w:numId w:val="29"/>
        </w:numPr>
        <w:spacing w:after="120"/>
        <w:rPr>
          <w:i/>
          <w:iCs/>
          <w:noProof/>
          <w:color w:val="auto"/>
          <w:sz w:val="20"/>
          <w:szCs w:val="20"/>
        </w:rPr>
      </w:pPr>
      <w:r w:rsidRPr="003A25BA">
        <w:rPr>
          <w:i/>
          <w:iCs/>
          <w:noProof/>
          <w:color w:val="auto"/>
          <w:sz w:val="20"/>
          <w:szCs w:val="20"/>
        </w:rPr>
        <w:t xml:space="preserve">technical, economic, market, social, environmental and regulatory aspects and </w:t>
      </w:r>
    </w:p>
    <w:p w14:paraId="1953E572" w14:textId="77777777" w:rsidR="00804A94" w:rsidRDefault="00804A94" w:rsidP="001F3FAE">
      <w:pPr>
        <w:pStyle w:val="ListParagraph"/>
        <w:numPr>
          <w:ilvl w:val="0"/>
          <w:numId w:val="29"/>
        </w:numPr>
        <w:spacing w:after="200"/>
        <w:rPr>
          <w:i/>
          <w:iCs/>
          <w:noProof/>
          <w:color w:val="auto"/>
          <w:sz w:val="20"/>
          <w:szCs w:val="20"/>
        </w:rPr>
      </w:pPr>
      <w:r>
        <w:rPr>
          <w:i/>
          <w:iCs/>
          <w:noProof/>
          <w:color w:val="auto"/>
          <w:sz w:val="20"/>
          <w:szCs w:val="20"/>
        </w:rPr>
        <w:t>a description of risks and possible contingencies</w:t>
      </w:r>
    </w:p>
    <w:p w14:paraId="4295F70B" w14:textId="77777777" w:rsidR="00AB3784" w:rsidRPr="003A25BA" w:rsidRDefault="00804A94" w:rsidP="001F3FAE">
      <w:pPr>
        <w:spacing w:after="200"/>
        <w:rPr>
          <w:i/>
          <w:iCs/>
          <w:noProof/>
          <w:color w:val="auto"/>
          <w:sz w:val="20"/>
          <w:szCs w:val="20"/>
        </w:rPr>
      </w:pPr>
      <w:r>
        <w:rPr>
          <w:i/>
          <w:iCs/>
          <w:noProof/>
          <w:color w:val="auto"/>
          <w:sz w:val="20"/>
          <w:szCs w:val="20"/>
        </w:rPr>
        <w:t xml:space="preserve">The business plan </w:t>
      </w:r>
      <w:r w:rsidR="008336EB" w:rsidRPr="003A25BA">
        <w:rPr>
          <w:i/>
          <w:iCs/>
          <w:noProof/>
          <w:color w:val="auto"/>
          <w:sz w:val="20"/>
          <w:szCs w:val="20"/>
        </w:rPr>
        <w:t xml:space="preserve">is based on data, as much as possible, and/or assumptions (to cover areas where data are not available). The level of uncertainty is lower than in the </w:t>
      </w:r>
      <w:r w:rsidR="00BD72F3" w:rsidRPr="003A25BA">
        <w:rPr>
          <w:i/>
          <w:iCs/>
          <w:noProof/>
          <w:color w:val="auto"/>
          <w:sz w:val="20"/>
          <w:szCs w:val="20"/>
        </w:rPr>
        <w:t xml:space="preserve">business </w:t>
      </w:r>
      <w:r w:rsidR="008336EB" w:rsidRPr="003A25BA">
        <w:rPr>
          <w:i/>
          <w:iCs/>
          <w:noProof/>
          <w:color w:val="auto"/>
          <w:sz w:val="20"/>
          <w:szCs w:val="20"/>
        </w:rPr>
        <w:t>case.</w:t>
      </w:r>
    </w:p>
    <w:p w14:paraId="0E33366B" w14:textId="77777777" w:rsidR="00DF1CC0" w:rsidRPr="00CC1642" w:rsidRDefault="00FB2E4E" w:rsidP="001F3FAE">
      <w:pPr>
        <w:spacing w:after="200"/>
        <w:rPr>
          <w:noProof/>
          <w:color w:val="auto"/>
          <w:sz w:val="20"/>
          <w:szCs w:val="20"/>
        </w:rPr>
      </w:pPr>
      <w:r w:rsidRPr="00CC1642">
        <w:rPr>
          <w:noProof/>
          <w:color w:val="auto"/>
          <w:sz w:val="20"/>
          <w:szCs w:val="20"/>
        </w:rPr>
        <w:t>There is no page limit for this annex</w:t>
      </w:r>
      <w:r w:rsidR="00D87E0D" w:rsidRPr="00CC1642">
        <w:rPr>
          <w:noProof/>
          <w:color w:val="auto"/>
          <w:sz w:val="20"/>
          <w:szCs w:val="20"/>
        </w:rPr>
        <w:t xml:space="preserve">, but </w:t>
      </w:r>
      <w:r w:rsidR="00CF7FAB" w:rsidRPr="00CC1642">
        <w:rPr>
          <w:noProof/>
          <w:color w:val="auto"/>
          <w:sz w:val="20"/>
          <w:szCs w:val="20"/>
        </w:rPr>
        <w:t>it</w:t>
      </w:r>
      <w:r w:rsidR="00D87E0D" w:rsidRPr="00CC1642">
        <w:rPr>
          <w:noProof/>
          <w:color w:val="auto"/>
          <w:sz w:val="20"/>
          <w:szCs w:val="20"/>
        </w:rPr>
        <w:t xml:space="preserve"> is recommended to </w:t>
      </w:r>
      <w:r w:rsidR="00CF7FAB" w:rsidRPr="00CC1642">
        <w:rPr>
          <w:noProof/>
          <w:color w:val="auto"/>
          <w:sz w:val="20"/>
          <w:szCs w:val="20"/>
        </w:rPr>
        <w:t>keep it</w:t>
      </w:r>
      <w:r w:rsidR="00D87E0D" w:rsidRPr="00CC1642">
        <w:rPr>
          <w:noProof/>
          <w:color w:val="auto"/>
          <w:sz w:val="20"/>
          <w:szCs w:val="20"/>
        </w:rPr>
        <w:t xml:space="preserve"> as as </w:t>
      </w:r>
      <w:r w:rsidR="00CF7FAB" w:rsidRPr="00CC1642">
        <w:rPr>
          <w:noProof/>
          <w:color w:val="auto"/>
          <w:sz w:val="20"/>
          <w:szCs w:val="20"/>
        </w:rPr>
        <w:t xml:space="preserve">brief as possible and as long as </w:t>
      </w:r>
      <w:r w:rsidR="00D87E0D" w:rsidRPr="00CC1642">
        <w:rPr>
          <w:noProof/>
          <w:color w:val="auto"/>
          <w:sz w:val="20"/>
          <w:szCs w:val="20"/>
        </w:rPr>
        <w:t>necessary</w:t>
      </w:r>
      <w:r w:rsidRPr="00CC1642">
        <w:rPr>
          <w:noProof/>
          <w:color w:val="auto"/>
          <w:sz w:val="20"/>
          <w:szCs w:val="20"/>
        </w:rPr>
        <w:t>.</w:t>
      </w:r>
    </w:p>
    <w:p w14:paraId="5DBB5D0B" w14:textId="77777777" w:rsidR="00273DEF" w:rsidRPr="00CC1642" w:rsidRDefault="00A71D3F" w:rsidP="001F3FAE">
      <w:pPr>
        <w:spacing w:after="200"/>
        <w:ind w:left="708"/>
        <w:rPr>
          <w:i/>
          <w:noProof/>
          <w:color w:val="auto"/>
          <w:sz w:val="20"/>
          <w:szCs w:val="20"/>
        </w:rPr>
      </w:pPr>
      <w:r w:rsidRPr="00A71D3F">
        <w:rPr>
          <w:noProof/>
          <w:sz w:val="20"/>
          <w:szCs w:val="20"/>
          <w:lang w:val="en-US"/>
        </w:rPr>
        <w:drawing>
          <wp:inline distT="0" distB="0" distL="0" distR="0" wp14:anchorId="45E40983" wp14:editId="584DC7EC">
            <wp:extent cx="133350" cy="133350"/>
            <wp:effectExtent l="0" t="0" r="0" b="0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E4E" w:rsidRPr="00A21DB3">
        <w:rPr>
          <w:noProof/>
          <w:sz w:val="20"/>
          <w:szCs w:val="20"/>
        </w:rPr>
        <w:t xml:space="preserve"> </w:t>
      </w:r>
      <w:r w:rsidR="00D87E0D" w:rsidRPr="00CC1642">
        <w:rPr>
          <w:i/>
          <w:noProof/>
          <w:color w:val="auto"/>
          <w:sz w:val="20"/>
          <w:szCs w:val="20"/>
        </w:rPr>
        <w:t>This</w:t>
      </w:r>
      <w:r w:rsidR="00FB2E4E" w:rsidRPr="00CC1642">
        <w:rPr>
          <w:i/>
          <w:noProof/>
          <w:color w:val="auto"/>
          <w:sz w:val="20"/>
          <w:szCs w:val="20"/>
        </w:rPr>
        <w:t xml:space="preserve"> separate business plan </w:t>
      </w:r>
      <w:r w:rsidR="00D87E0D" w:rsidRPr="00CC1642">
        <w:rPr>
          <w:i/>
          <w:noProof/>
          <w:color w:val="auto"/>
          <w:sz w:val="20"/>
          <w:szCs w:val="20"/>
        </w:rPr>
        <w:t xml:space="preserve">is a further elaboration of </w:t>
      </w:r>
      <w:r w:rsidR="00F127E2">
        <w:rPr>
          <w:i/>
          <w:noProof/>
          <w:color w:val="auto"/>
          <w:sz w:val="20"/>
          <w:szCs w:val="20"/>
        </w:rPr>
        <w:t>s</w:t>
      </w:r>
      <w:r w:rsidR="00D87E0D" w:rsidRPr="00CC1642">
        <w:rPr>
          <w:i/>
          <w:noProof/>
          <w:color w:val="auto"/>
          <w:sz w:val="20"/>
          <w:szCs w:val="20"/>
        </w:rPr>
        <w:t>ection 2.</w:t>
      </w:r>
      <w:r w:rsidR="00B246F1">
        <w:rPr>
          <w:i/>
          <w:noProof/>
          <w:color w:val="auto"/>
          <w:sz w:val="20"/>
          <w:szCs w:val="20"/>
        </w:rPr>
        <w:t>2</w:t>
      </w:r>
      <w:r w:rsidR="00D87E0D" w:rsidRPr="00CC1642">
        <w:rPr>
          <w:i/>
          <w:noProof/>
          <w:color w:val="auto"/>
          <w:sz w:val="20"/>
          <w:szCs w:val="20"/>
        </w:rPr>
        <w:t xml:space="preserve"> </w:t>
      </w:r>
      <w:r w:rsidR="00B246F1" w:rsidRPr="00B246F1">
        <w:rPr>
          <w:i/>
          <w:noProof/>
          <w:color w:val="auto"/>
          <w:sz w:val="20"/>
          <w:szCs w:val="20"/>
        </w:rPr>
        <w:t>Measures to maximise impact - Dissemination, exploitation and communication</w:t>
      </w:r>
      <w:r w:rsidR="00D87E0D" w:rsidRPr="00CC1642">
        <w:rPr>
          <w:i/>
          <w:noProof/>
          <w:color w:val="auto"/>
          <w:sz w:val="20"/>
          <w:szCs w:val="20"/>
        </w:rPr>
        <w:t xml:space="preserve"> in the Technical description (Part B) of the proposal</w:t>
      </w:r>
      <w:r w:rsidR="00273DEF" w:rsidRPr="00CC1642">
        <w:rPr>
          <w:i/>
          <w:noProof/>
          <w:color w:val="auto"/>
          <w:sz w:val="20"/>
          <w:szCs w:val="20"/>
        </w:rPr>
        <w:t xml:space="preserve">, where the business case and busines model should be described. </w:t>
      </w:r>
    </w:p>
    <w:p w14:paraId="77ED5558" w14:textId="77777777" w:rsidR="00FB2E4E" w:rsidRPr="00CC1642" w:rsidRDefault="00273DEF" w:rsidP="001F3FAE">
      <w:pPr>
        <w:spacing w:after="200"/>
        <w:rPr>
          <w:i/>
          <w:iCs/>
          <w:color w:val="auto"/>
          <w:sz w:val="20"/>
          <w:szCs w:val="20"/>
        </w:rPr>
      </w:pPr>
      <w:r w:rsidRPr="00CC1642">
        <w:rPr>
          <w:i/>
          <w:noProof/>
          <w:color w:val="auto"/>
          <w:sz w:val="20"/>
          <w:szCs w:val="20"/>
        </w:rPr>
        <w:t xml:space="preserve">This annex </w:t>
      </w:r>
      <w:r w:rsidR="00FB2E4E" w:rsidRPr="00CC1642">
        <w:rPr>
          <w:i/>
          <w:noProof/>
          <w:color w:val="auto"/>
          <w:sz w:val="20"/>
          <w:szCs w:val="20"/>
        </w:rPr>
        <w:t xml:space="preserve">is </w:t>
      </w:r>
      <w:r w:rsidR="00FB2E4E" w:rsidRPr="00CC1642">
        <w:rPr>
          <w:i/>
          <w:noProof/>
          <w:color w:val="auto"/>
          <w:sz w:val="20"/>
          <w:szCs w:val="20"/>
          <w:u w:val="single"/>
        </w:rPr>
        <w:t>only required for IA-Flagship topics</w:t>
      </w:r>
      <w:r w:rsidR="00FB2E4E" w:rsidRPr="00CC1642">
        <w:rPr>
          <w:i/>
          <w:noProof/>
          <w:color w:val="auto"/>
          <w:sz w:val="20"/>
          <w:szCs w:val="20"/>
        </w:rPr>
        <w:t>.</w:t>
      </w:r>
    </w:p>
    <w:sectPr w:rsidR="00FB2E4E" w:rsidRPr="00CC1642" w:rsidSect="0044603B">
      <w:footerReference w:type="even" r:id="rId10"/>
      <w:footerReference w:type="default" r:id="rId11"/>
      <w:headerReference w:type="first" r:id="rId12"/>
      <w:pgSz w:w="11906" w:h="16838" w:code="9"/>
      <w:pgMar w:top="1560" w:right="1440" w:bottom="1440" w:left="144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057C" w14:textId="77777777" w:rsidR="00A71D3F" w:rsidRDefault="00A71D3F" w:rsidP="001C18E5">
      <w:r>
        <w:separator/>
      </w:r>
    </w:p>
  </w:endnote>
  <w:endnote w:type="continuationSeparator" w:id="0">
    <w:p w14:paraId="3DD274BD" w14:textId="77777777" w:rsidR="00A71D3F" w:rsidRDefault="00A71D3F" w:rsidP="001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9EE" w14:textId="77777777" w:rsidR="001C18E5" w:rsidRPr="001C18E5" w:rsidRDefault="001C18E5" w:rsidP="001C18E5">
    <w:pPr>
      <w:pStyle w:val="Footer"/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B0FB" w14:textId="77777777" w:rsidR="00256C59" w:rsidRPr="00256C59" w:rsidRDefault="00256C59">
    <w:pPr>
      <w:pStyle w:val="Footer"/>
      <w:jc w:val="center"/>
      <w:rPr>
        <w:color w:val="4D4D4D"/>
      </w:rPr>
    </w:pPr>
    <w:r w:rsidRPr="00256C59">
      <w:rPr>
        <w:color w:val="4D4D4D"/>
      </w:rPr>
      <w:fldChar w:fldCharType="begin"/>
    </w:r>
    <w:r w:rsidRPr="00256C59">
      <w:rPr>
        <w:color w:val="4D4D4D"/>
      </w:rPr>
      <w:instrText xml:space="preserve"> PAGE   \* MERGEFORMAT </w:instrText>
    </w:r>
    <w:r w:rsidRPr="00256C59">
      <w:rPr>
        <w:color w:val="4D4D4D"/>
      </w:rPr>
      <w:fldChar w:fldCharType="separate"/>
    </w:r>
    <w:r w:rsidR="00943C62">
      <w:rPr>
        <w:noProof/>
        <w:color w:val="4D4D4D"/>
      </w:rPr>
      <w:t>2</w:t>
    </w:r>
    <w:r w:rsidRPr="00256C59">
      <w:rPr>
        <w:color w:val="4D4D4D"/>
      </w:rPr>
      <w:fldChar w:fldCharType="end"/>
    </w:r>
  </w:p>
  <w:p w14:paraId="42EF3AAA" w14:textId="77777777" w:rsidR="00AA5852" w:rsidRPr="00AA5852" w:rsidRDefault="00AA5852" w:rsidP="001C1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80B3" w14:textId="77777777" w:rsidR="00A71D3F" w:rsidRDefault="00A71D3F" w:rsidP="001C18E5">
      <w:r>
        <w:separator/>
      </w:r>
    </w:p>
  </w:footnote>
  <w:footnote w:type="continuationSeparator" w:id="0">
    <w:p w14:paraId="5A814206" w14:textId="77777777" w:rsidR="00A71D3F" w:rsidRDefault="00A71D3F" w:rsidP="001C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FF51" w14:textId="77777777" w:rsidR="00A26C22" w:rsidRDefault="00A71D3F" w:rsidP="001C18E5">
    <w:pPr>
      <w:pStyle w:val="BBIJUfooter"/>
    </w:pPr>
    <w:r w:rsidRPr="00501092">
      <w:rPr>
        <w:noProof/>
      </w:rPr>
      <w:drawing>
        <wp:inline distT="0" distB="0" distL="0" distR="0" wp14:anchorId="23BF6FCB" wp14:editId="023079CB">
          <wp:extent cx="1028700" cy="447675"/>
          <wp:effectExtent l="0" t="0" r="0" b="0"/>
          <wp:docPr id="3" name="Picture 3" descr="https://www.bbi.europa.eu/sites/default/files/CBE-JU_logo_colou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bbi.europa.eu/sites/default/files/CBE-JU_logo_colour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F76C1" w14:textId="77777777" w:rsidR="001C18E5" w:rsidRPr="001C18E5" w:rsidRDefault="001C18E5" w:rsidP="001C18E5">
    <w:pPr>
      <w:pStyle w:val="BBIJUfooter"/>
      <w:rPr>
        <w:sz w:val="6"/>
      </w:rPr>
    </w:pPr>
  </w:p>
  <w:p w14:paraId="380BAA06" w14:textId="77777777" w:rsidR="00A26C22" w:rsidRPr="00A21DB3" w:rsidRDefault="00A21DB3" w:rsidP="00A21DB3">
    <w:pPr>
      <w:tabs>
        <w:tab w:val="center" w:pos="4536"/>
        <w:tab w:val="right" w:pos="9072"/>
      </w:tabs>
      <w:jc w:val="center"/>
      <w:rPr>
        <w:sz w:val="16"/>
        <w:szCs w:val="18"/>
      </w:rPr>
    </w:pPr>
    <w:r>
      <w:rPr>
        <w:sz w:val="16"/>
      </w:rPr>
      <w:t>Call</w:t>
    </w:r>
    <w:r w:rsidRPr="00322207">
      <w:rPr>
        <w:sz w:val="16"/>
      </w:rPr>
      <w:t xml:space="preserve">: </w:t>
    </w:r>
    <w:r w:rsidRPr="00FD55D5">
      <w:rPr>
        <w:sz w:val="16"/>
      </w:rPr>
      <w:t>HORIZON-JU-CBE-</w:t>
    </w:r>
    <w:r w:rsidR="00BD72F3" w:rsidRPr="00FD55D5">
      <w:rPr>
        <w:sz w:val="16"/>
      </w:rPr>
      <w:t>202</w:t>
    </w:r>
    <w:r w:rsidR="00BD72F3">
      <w:rPr>
        <w:sz w:val="16"/>
      </w:rPr>
      <w:t>4</w:t>
    </w:r>
    <w:r w:rsidR="00BD72F3" w:rsidRPr="00F94450">
      <w:rPr>
        <w:sz w:val="16"/>
      </w:rPr>
      <w:t xml:space="preserve"> </w:t>
    </w:r>
    <w:r w:rsidRPr="00F94450">
      <w:rPr>
        <w:sz w:val="16"/>
        <w:szCs w:val="18"/>
      </w:rPr>
      <w:t xml:space="preserve">— </w:t>
    </w:r>
    <w:r w:rsidRPr="00642A00">
      <w:rPr>
        <w:sz w:val="16"/>
        <w:szCs w:val="18"/>
      </w:rPr>
      <w:t>Circular Bio-based Europe Joint Undertaking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272046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F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46C6"/>
    <w:multiLevelType w:val="hybridMultilevel"/>
    <w:tmpl w:val="FFFFFFFF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7671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026BA"/>
    <w:multiLevelType w:val="hybridMultilevel"/>
    <w:tmpl w:val="FFFFFFFF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80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558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672A"/>
    <w:multiLevelType w:val="hybridMultilevel"/>
    <w:tmpl w:val="FFFFFFFF"/>
    <w:lvl w:ilvl="0" w:tplc="0610F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AC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43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09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E0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04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C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D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C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F9675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A9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518A"/>
    <w:multiLevelType w:val="hybridMultilevel"/>
    <w:tmpl w:val="FFFFFFFF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861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5522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44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76887"/>
    <w:multiLevelType w:val="hybridMultilevel"/>
    <w:tmpl w:val="FFFFFFFF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42E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300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5D62"/>
    <w:multiLevelType w:val="hybridMultilevel"/>
    <w:tmpl w:val="FFFFFFFF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CD7915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968F0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63A90"/>
    <w:multiLevelType w:val="multilevel"/>
    <w:tmpl w:val="FFFFFFFF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D443B8E"/>
    <w:multiLevelType w:val="hybridMultilevel"/>
    <w:tmpl w:val="FFFFFFFF"/>
    <w:lvl w:ilvl="0" w:tplc="A934DD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5F5B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4483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806B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E7DA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1E61"/>
    <w:multiLevelType w:val="hybridMultilevel"/>
    <w:tmpl w:val="FFFFFFFF"/>
    <w:lvl w:ilvl="0" w:tplc="9E721798">
      <w:start w:val="1"/>
      <w:numFmt w:val="lowerLetter"/>
      <w:lvlText w:val="(%1)"/>
      <w:lvlJc w:val="left"/>
      <w:pPr>
        <w:ind w:left="750" w:hanging="39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E5722F"/>
    <w:multiLevelType w:val="hybridMultilevel"/>
    <w:tmpl w:val="FFFFFFFF"/>
    <w:lvl w:ilvl="0" w:tplc="ADBC75B8">
      <w:numFmt w:val="bullet"/>
      <w:lvlText w:val="•"/>
      <w:lvlJc w:val="left"/>
      <w:pPr>
        <w:ind w:left="1065" w:hanging="705"/>
      </w:pPr>
      <w:rPr>
        <w:rFonts w:ascii="Arial" w:eastAsiaTheme="majorEastAsia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9166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36570">
    <w:abstractNumId w:val="28"/>
  </w:num>
  <w:num w:numId="2" w16cid:durableId="1051270038">
    <w:abstractNumId w:val="4"/>
  </w:num>
  <w:num w:numId="3" w16cid:durableId="2107840521">
    <w:abstractNumId w:val="17"/>
  </w:num>
  <w:num w:numId="4" w16cid:durableId="1193835929">
    <w:abstractNumId w:val="22"/>
  </w:num>
  <w:num w:numId="5" w16cid:durableId="498666610">
    <w:abstractNumId w:val="8"/>
  </w:num>
  <w:num w:numId="6" w16cid:durableId="325596579">
    <w:abstractNumId w:val="24"/>
  </w:num>
  <w:num w:numId="7" w16cid:durableId="2067796481">
    <w:abstractNumId w:val="13"/>
  </w:num>
  <w:num w:numId="8" w16cid:durableId="1561595353">
    <w:abstractNumId w:val="12"/>
  </w:num>
  <w:num w:numId="9" w16cid:durableId="1651061077">
    <w:abstractNumId w:val="15"/>
  </w:num>
  <w:num w:numId="10" w16cid:durableId="1439834434">
    <w:abstractNumId w:val="3"/>
  </w:num>
  <w:num w:numId="11" w16cid:durableId="599073044">
    <w:abstractNumId w:val="16"/>
  </w:num>
  <w:num w:numId="12" w16cid:durableId="761534134">
    <w:abstractNumId w:val="6"/>
  </w:num>
  <w:num w:numId="13" w16cid:durableId="2104179294">
    <w:abstractNumId w:val="11"/>
  </w:num>
  <w:num w:numId="14" w16cid:durableId="1584604269">
    <w:abstractNumId w:val="20"/>
  </w:num>
  <w:num w:numId="15" w16cid:durableId="263341883">
    <w:abstractNumId w:val="9"/>
  </w:num>
  <w:num w:numId="16" w16cid:durableId="1472357381">
    <w:abstractNumId w:val="0"/>
  </w:num>
  <w:num w:numId="17" w16cid:durableId="1321345080">
    <w:abstractNumId w:val="5"/>
  </w:num>
  <w:num w:numId="18" w16cid:durableId="878205333">
    <w:abstractNumId w:val="1"/>
  </w:num>
  <w:num w:numId="19" w16cid:durableId="1906379671">
    <w:abstractNumId w:val="25"/>
  </w:num>
  <w:num w:numId="20" w16cid:durableId="1239704076">
    <w:abstractNumId w:val="23"/>
  </w:num>
  <w:num w:numId="21" w16cid:durableId="765271165">
    <w:abstractNumId w:val="19"/>
  </w:num>
  <w:num w:numId="22" w16cid:durableId="682900073">
    <w:abstractNumId w:val="27"/>
  </w:num>
  <w:num w:numId="23" w16cid:durableId="113208117">
    <w:abstractNumId w:val="2"/>
  </w:num>
  <w:num w:numId="24" w16cid:durableId="350181608">
    <w:abstractNumId w:val="26"/>
  </w:num>
  <w:num w:numId="25" w16cid:durableId="44305015">
    <w:abstractNumId w:val="14"/>
  </w:num>
  <w:num w:numId="26" w16cid:durableId="696349068">
    <w:abstractNumId w:val="21"/>
  </w:num>
  <w:num w:numId="27" w16cid:durableId="1710101983">
    <w:abstractNumId w:val="7"/>
  </w:num>
  <w:num w:numId="28" w16cid:durableId="969361395">
    <w:abstractNumId w:val="18"/>
  </w:num>
  <w:num w:numId="29" w16cid:durableId="1863976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MLcwMzUxN7A0NDNT0lEKTi0uzszPAykwrQUARIJINiwAAAA="/>
  </w:docVars>
  <w:rsids>
    <w:rsidRoot w:val="001D2F0E"/>
    <w:rsid w:val="00007218"/>
    <w:rsid w:val="00037268"/>
    <w:rsid w:val="00051AB7"/>
    <w:rsid w:val="00052544"/>
    <w:rsid w:val="00066493"/>
    <w:rsid w:val="00075C42"/>
    <w:rsid w:val="00082745"/>
    <w:rsid w:val="000B3009"/>
    <w:rsid w:val="000E0CE6"/>
    <w:rsid w:val="00102653"/>
    <w:rsid w:val="00184B5E"/>
    <w:rsid w:val="001B2C2A"/>
    <w:rsid w:val="001B31B9"/>
    <w:rsid w:val="001B365B"/>
    <w:rsid w:val="001C18E5"/>
    <w:rsid w:val="001D2F0E"/>
    <w:rsid w:val="001D5009"/>
    <w:rsid w:val="001F36A4"/>
    <w:rsid w:val="001F3FAE"/>
    <w:rsid w:val="00233023"/>
    <w:rsid w:val="002524E7"/>
    <w:rsid w:val="00256C59"/>
    <w:rsid w:val="00273DEF"/>
    <w:rsid w:val="002768BA"/>
    <w:rsid w:val="002768C5"/>
    <w:rsid w:val="00295304"/>
    <w:rsid w:val="002B65F4"/>
    <w:rsid w:val="00307285"/>
    <w:rsid w:val="00322207"/>
    <w:rsid w:val="00325914"/>
    <w:rsid w:val="003263A4"/>
    <w:rsid w:val="0034056C"/>
    <w:rsid w:val="00372287"/>
    <w:rsid w:val="003A25BA"/>
    <w:rsid w:val="003B1C18"/>
    <w:rsid w:val="003B20F4"/>
    <w:rsid w:val="00414EC0"/>
    <w:rsid w:val="00422BFD"/>
    <w:rsid w:val="00437D07"/>
    <w:rsid w:val="00440C11"/>
    <w:rsid w:val="0044603B"/>
    <w:rsid w:val="004468EA"/>
    <w:rsid w:val="00447C5E"/>
    <w:rsid w:val="004A11CA"/>
    <w:rsid w:val="004B59A0"/>
    <w:rsid w:val="004C37A1"/>
    <w:rsid w:val="004D5610"/>
    <w:rsid w:val="004F3355"/>
    <w:rsid w:val="004F457E"/>
    <w:rsid w:val="00501092"/>
    <w:rsid w:val="00502AC6"/>
    <w:rsid w:val="0050365B"/>
    <w:rsid w:val="005129CF"/>
    <w:rsid w:val="00523F66"/>
    <w:rsid w:val="00530E34"/>
    <w:rsid w:val="00575F77"/>
    <w:rsid w:val="00581FAB"/>
    <w:rsid w:val="005A6B09"/>
    <w:rsid w:val="005D7EA3"/>
    <w:rsid w:val="005E397C"/>
    <w:rsid w:val="005F2BB9"/>
    <w:rsid w:val="00604CAC"/>
    <w:rsid w:val="0060711B"/>
    <w:rsid w:val="00613C5E"/>
    <w:rsid w:val="00614C1B"/>
    <w:rsid w:val="00642A00"/>
    <w:rsid w:val="00674918"/>
    <w:rsid w:val="00692A03"/>
    <w:rsid w:val="006C5B50"/>
    <w:rsid w:val="006D3E10"/>
    <w:rsid w:val="006E28E1"/>
    <w:rsid w:val="00703447"/>
    <w:rsid w:val="00717EF0"/>
    <w:rsid w:val="00733B46"/>
    <w:rsid w:val="00780957"/>
    <w:rsid w:val="007818DD"/>
    <w:rsid w:val="00790B53"/>
    <w:rsid w:val="007B799E"/>
    <w:rsid w:val="007D72D4"/>
    <w:rsid w:val="007F0E91"/>
    <w:rsid w:val="00804A94"/>
    <w:rsid w:val="00812760"/>
    <w:rsid w:val="0081433C"/>
    <w:rsid w:val="008336EB"/>
    <w:rsid w:val="00853B77"/>
    <w:rsid w:val="0086599D"/>
    <w:rsid w:val="00884FA2"/>
    <w:rsid w:val="008D4298"/>
    <w:rsid w:val="008E6458"/>
    <w:rsid w:val="00935C4B"/>
    <w:rsid w:val="00936797"/>
    <w:rsid w:val="00943C62"/>
    <w:rsid w:val="00973B85"/>
    <w:rsid w:val="00986220"/>
    <w:rsid w:val="00996DD5"/>
    <w:rsid w:val="009C7CD9"/>
    <w:rsid w:val="009E14A5"/>
    <w:rsid w:val="009E77C6"/>
    <w:rsid w:val="009E7819"/>
    <w:rsid w:val="009F17E1"/>
    <w:rsid w:val="009F733D"/>
    <w:rsid w:val="00A05C44"/>
    <w:rsid w:val="00A21DB3"/>
    <w:rsid w:val="00A26C22"/>
    <w:rsid w:val="00A36B7A"/>
    <w:rsid w:val="00A36F24"/>
    <w:rsid w:val="00A71D3F"/>
    <w:rsid w:val="00A947C1"/>
    <w:rsid w:val="00AA5852"/>
    <w:rsid w:val="00AB3784"/>
    <w:rsid w:val="00AC2D9F"/>
    <w:rsid w:val="00AE3D3D"/>
    <w:rsid w:val="00AF1339"/>
    <w:rsid w:val="00AF2550"/>
    <w:rsid w:val="00B044CE"/>
    <w:rsid w:val="00B246F1"/>
    <w:rsid w:val="00B336F2"/>
    <w:rsid w:val="00B37819"/>
    <w:rsid w:val="00B519A1"/>
    <w:rsid w:val="00B57F90"/>
    <w:rsid w:val="00BD030D"/>
    <w:rsid w:val="00BD72F3"/>
    <w:rsid w:val="00BF4109"/>
    <w:rsid w:val="00C218FB"/>
    <w:rsid w:val="00C44B89"/>
    <w:rsid w:val="00C640E3"/>
    <w:rsid w:val="00CB6F7C"/>
    <w:rsid w:val="00CC1642"/>
    <w:rsid w:val="00CC77B7"/>
    <w:rsid w:val="00CC7B9D"/>
    <w:rsid w:val="00CE7910"/>
    <w:rsid w:val="00CF31FF"/>
    <w:rsid w:val="00CF7FAB"/>
    <w:rsid w:val="00D03323"/>
    <w:rsid w:val="00D117E2"/>
    <w:rsid w:val="00D12BA3"/>
    <w:rsid w:val="00D4586F"/>
    <w:rsid w:val="00D62991"/>
    <w:rsid w:val="00D87E0D"/>
    <w:rsid w:val="00DF1CC0"/>
    <w:rsid w:val="00E33912"/>
    <w:rsid w:val="00E74259"/>
    <w:rsid w:val="00E8557A"/>
    <w:rsid w:val="00E93AA5"/>
    <w:rsid w:val="00EB08D1"/>
    <w:rsid w:val="00EB456A"/>
    <w:rsid w:val="00EE11A2"/>
    <w:rsid w:val="00EE2106"/>
    <w:rsid w:val="00F037F6"/>
    <w:rsid w:val="00F07D3C"/>
    <w:rsid w:val="00F127E2"/>
    <w:rsid w:val="00F17886"/>
    <w:rsid w:val="00F34602"/>
    <w:rsid w:val="00F56F46"/>
    <w:rsid w:val="00F614B3"/>
    <w:rsid w:val="00F76681"/>
    <w:rsid w:val="00F91FAC"/>
    <w:rsid w:val="00F94450"/>
    <w:rsid w:val="00FA1ED2"/>
    <w:rsid w:val="00FB0A54"/>
    <w:rsid w:val="00FB2E4E"/>
    <w:rsid w:val="00FB5B1E"/>
    <w:rsid w:val="00FD55D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11797"/>
  <w14:defaultImageDpi w14:val="0"/>
  <w15:docId w15:val="{AC93FA28-D8D1-4F92-98AE-E6138C92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E5"/>
    <w:pPr>
      <w:spacing w:before="120" w:after="0"/>
      <w:jc w:val="both"/>
    </w:pPr>
    <w:rPr>
      <w:rFonts w:ascii="Arial" w:hAnsi="Arial" w:cs="Open Sans"/>
      <w:color w:val="45484A"/>
      <w:w w:val="105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E5"/>
    <w:pPr>
      <w:keepNext/>
      <w:keepLines/>
      <w:spacing w:before="480" w:after="120"/>
      <w:contextualSpacing/>
      <w:outlineLvl w:val="0"/>
    </w:pPr>
    <w:rPr>
      <w:rFonts w:eastAsiaTheme="majorEastAsia" w:cs="Arial"/>
      <w:b/>
      <w:bCs/>
      <w:color w:val="0097CE"/>
      <w:w w:val="1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E5"/>
    <w:pPr>
      <w:keepNext/>
      <w:keepLines/>
      <w:numPr>
        <w:numId w:val="14"/>
      </w:numPr>
      <w:spacing w:before="200" w:after="120"/>
      <w:contextualSpacing/>
      <w:outlineLvl w:val="1"/>
    </w:pPr>
    <w:rPr>
      <w:rFonts w:eastAsiaTheme="majorEastAsia"/>
      <w:b/>
      <w:bCs/>
      <w:color w:val="A0B01E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8E5"/>
    <w:pPr>
      <w:keepNext/>
      <w:keepLines/>
      <w:spacing w:before="200" w:after="120"/>
      <w:contextualSpacing/>
      <w:outlineLvl w:val="2"/>
    </w:pPr>
    <w:rPr>
      <w:rFonts w:eastAsiaTheme="majorEastAsia"/>
      <w:b/>
      <w:bCs/>
      <w:color w:val="4D4D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C18E5"/>
    <w:rPr>
      <w:rFonts w:ascii="Arial" w:eastAsiaTheme="majorEastAsia" w:hAnsi="Arial" w:cs="Arial"/>
      <w:b/>
      <w:bCs/>
      <w:color w:val="0097CE"/>
      <w:sz w:val="48"/>
      <w:szCs w:val="48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C18E5"/>
    <w:rPr>
      <w:rFonts w:ascii="Arial" w:eastAsiaTheme="majorEastAsia" w:hAnsi="Arial" w:cs="Open Sans"/>
      <w:b/>
      <w:bCs/>
      <w:color w:val="A0B01E"/>
      <w:w w:val="105"/>
      <w:sz w:val="32"/>
      <w:szCs w:val="3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C18E5"/>
    <w:rPr>
      <w:rFonts w:ascii="Arial" w:eastAsiaTheme="majorEastAsia" w:hAnsi="Arial" w:cs="Open Sans"/>
      <w:b/>
      <w:bCs/>
      <w:color w:val="4D4D4D"/>
      <w:w w:val="105"/>
      <w:sz w:val="24"/>
      <w:szCs w:val="24"/>
      <w:lang w:val="en-GB" w:eastAsia="x-none"/>
    </w:rPr>
  </w:style>
  <w:style w:type="table" w:styleId="TableGrid">
    <w:name w:val="Table Grid"/>
    <w:basedOn w:val="TableNormal"/>
    <w:uiPriority w:val="39"/>
    <w:rsid w:val="001D2F0E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F0E"/>
    <w:pPr>
      <w:tabs>
        <w:tab w:val="center" w:pos="4513"/>
        <w:tab w:val="right" w:pos="9026"/>
      </w:tabs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2F0E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1D2F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F0E"/>
    <w:rPr>
      <w:rFonts w:ascii="Tahoma" w:hAnsi="Tahoma" w:cs="Tahoma"/>
      <w:sz w:val="16"/>
      <w:szCs w:val="16"/>
      <w:lang w:val="en-GB" w:eastAsia="x-none"/>
    </w:rPr>
  </w:style>
  <w:style w:type="table" w:customStyle="1" w:styleId="F1TableGray">
    <w:name w:val="F.1 Table Gray"/>
    <w:basedOn w:val="TableNormal"/>
    <w:uiPriority w:val="99"/>
    <w:rsid w:val="005F2BB9"/>
    <w:pPr>
      <w:spacing w:after="0" w:line="240" w:lineRule="auto"/>
    </w:pPr>
    <w:rPr>
      <w:rFonts w:ascii="Trebuchet MS" w:hAnsi="Trebuchet MS" w:cs="Times New Roman"/>
      <w:sz w:val="18"/>
      <w:szCs w:val="20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 w:cs="Times New Roman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styleId="ListParagraph">
    <w:name w:val="List Paragraph"/>
    <w:basedOn w:val="Normal"/>
    <w:uiPriority w:val="34"/>
    <w:qFormat/>
    <w:rsid w:val="004B59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A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A5"/>
    <w:rPr>
      <w:rFonts w:cs="Times New Roman"/>
      <w:b/>
      <w:bCs/>
    </w:rPr>
  </w:style>
  <w:style w:type="paragraph" w:customStyle="1" w:styleId="Default">
    <w:name w:val="Default"/>
    <w:rsid w:val="006C5B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31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1FF"/>
    <w:rPr>
      <w:rFonts w:cs="Times New Roman"/>
      <w:lang w:val="en-GB" w:eastAsia="x-none"/>
    </w:rPr>
  </w:style>
  <w:style w:type="paragraph" w:customStyle="1" w:styleId="AgendaTime">
    <w:name w:val="AgendaTime"/>
    <w:qFormat/>
    <w:rsid w:val="00AE3D3D"/>
    <w:pPr>
      <w:spacing w:before="240" w:after="0"/>
    </w:pPr>
    <w:rPr>
      <w:rFonts w:ascii="Arial" w:hAnsi="Arial" w:cs="Arial"/>
      <w:bCs/>
      <w:sz w:val="20"/>
      <w:szCs w:val="20"/>
      <w:lang w:val="en-GB"/>
    </w:rPr>
  </w:style>
  <w:style w:type="paragraph" w:customStyle="1" w:styleId="AgendaChair">
    <w:name w:val="AgendaChair"/>
    <w:qFormat/>
    <w:rsid w:val="00AE3D3D"/>
    <w:pPr>
      <w:spacing w:after="240"/>
    </w:pPr>
    <w:rPr>
      <w:rFonts w:ascii="Arial" w:hAnsi="Arial" w:cs="Arial"/>
      <w:bCs/>
      <w:sz w:val="20"/>
      <w:szCs w:val="20"/>
      <w:lang w:val="en-GB"/>
    </w:rPr>
  </w:style>
  <w:style w:type="paragraph" w:customStyle="1" w:styleId="AgendaSubject">
    <w:name w:val="AgendaSubject"/>
    <w:qFormat/>
    <w:rsid w:val="00AE3D3D"/>
    <w:pPr>
      <w:spacing w:after="0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gendaTimeItalic">
    <w:name w:val="AgendaTimeItalic"/>
    <w:basedOn w:val="AgendaTime"/>
    <w:qFormat/>
    <w:rsid w:val="00AE3D3D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A26C2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6C22"/>
    <w:rPr>
      <w:rFonts w:cs="Times New Roman"/>
      <w:sz w:val="20"/>
      <w:szCs w:val="20"/>
      <w:lang w:val="en-GB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A26C22"/>
    <w:rPr>
      <w:rFonts w:cs="Times New Roman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AA585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8E5"/>
    <w:rPr>
      <w:rFonts w:cs="Times New Roman"/>
      <w:color w:val="800080" w:themeColor="followedHyperlink"/>
      <w:u w:val="single"/>
    </w:rPr>
  </w:style>
  <w:style w:type="character" w:customStyle="1" w:styleId="FootnoteChar">
    <w:name w:val="Footnote Char"/>
    <w:basedOn w:val="FootnoteTextChar"/>
    <w:link w:val="Footnote"/>
    <w:locked/>
    <w:rsid w:val="00AA5852"/>
    <w:rPr>
      <w:rFonts w:ascii="Open Sans" w:hAnsi="Open Sans" w:cs="Open Sans"/>
      <w:color w:val="45484A"/>
      <w:w w:val="105"/>
      <w:sz w:val="16"/>
      <w:szCs w:val="16"/>
      <w:lang w:val="en-GB" w:eastAsia="x-none"/>
    </w:rPr>
  </w:style>
  <w:style w:type="paragraph" w:customStyle="1" w:styleId="BBIJUfooter">
    <w:name w:val="BBI JU footer"/>
    <w:basedOn w:val="Header"/>
    <w:link w:val="BBIJUfooterChar"/>
    <w:qFormat/>
    <w:rsid w:val="001C18E5"/>
    <w:pPr>
      <w:jc w:val="center"/>
    </w:pPr>
    <w:rPr>
      <w:rFonts w:ascii="Arial" w:hAnsi="Arial" w:cs="Arial"/>
      <w:sz w:val="16"/>
      <w:szCs w:val="16"/>
    </w:rPr>
  </w:style>
  <w:style w:type="paragraph" w:customStyle="1" w:styleId="Initialtable">
    <w:name w:val="Initial table"/>
    <w:basedOn w:val="Normal"/>
    <w:link w:val="InitialtableChar"/>
    <w:qFormat/>
    <w:rsid w:val="00256C59"/>
    <w:pPr>
      <w:spacing w:before="0" w:line="240" w:lineRule="auto"/>
      <w:jc w:val="center"/>
    </w:pPr>
    <w:rPr>
      <w:b/>
      <w:sz w:val="24"/>
      <w:szCs w:val="20"/>
      <w:lang w:eastAsia="en-GB"/>
    </w:rPr>
  </w:style>
  <w:style w:type="character" w:customStyle="1" w:styleId="BBIJUfooterChar">
    <w:name w:val="BBI JU footer Char"/>
    <w:basedOn w:val="HeaderChar"/>
    <w:link w:val="BBIJUfooter"/>
    <w:locked/>
    <w:rsid w:val="001C18E5"/>
    <w:rPr>
      <w:rFonts w:ascii="Arial" w:hAnsi="Arial" w:cs="Arial"/>
      <w:color w:val="45484A"/>
      <w:w w:val="105"/>
      <w:sz w:val="16"/>
      <w:szCs w:val="16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56C59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 w:cs="Times New Roman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InitialtableChar">
    <w:name w:val="Initial table Char"/>
    <w:basedOn w:val="DefaultParagraphFont"/>
    <w:link w:val="Initialtable"/>
    <w:locked/>
    <w:rsid w:val="00256C59"/>
    <w:rPr>
      <w:rFonts w:ascii="Arial" w:hAnsi="Arial" w:cs="Open Sans"/>
      <w:b/>
      <w:color w:val="45484A"/>
      <w:w w:val="105"/>
      <w:sz w:val="20"/>
      <w:szCs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56C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56C59"/>
    <w:pPr>
      <w:spacing w:after="100"/>
      <w:ind w:left="440"/>
    </w:pPr>
  </w:style>
  <w:style w:type="paragraph" w:styleId="Revision">
    <w:name w:val="Revision"/>
    <w:hidden/>
    <w:uiPriority w:val="99"/>
    <w:semiHidden/>
    <w:rsid w:val="00AB3784"/>
    <w:pPr>
      <w:spacing w:after="0" w:line="240" w:lineRule="auto"/>
    </w:pPr>
    <w:rPr>
      <w:rFonts w:ascii="Arial" w:hAnsi="Arial" w:cs="Open Sans"/>
      <w:color w:val="45484A"/>
      <w:w w:val="105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55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be.europa.eu/reference-docum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41D1E8FB3D94BA6B6DF25C2BF99A0" ma:contentTypeVersion="21" ma:contentTypeDescription="Create a new document." ma:contentTypeScope="" ma:versionID="8340534ed1d59c3388b61234f6a60db1">
  <xsd:schema xmlns:xsd="http://www.w3.org/2001/XMLSchema" xmlns:xs="http://www.w3.org/2001/XMLSchema" xmlns:p="http://schemas.microsoft.com/office/2006/metadata/properties" xmlns:ns2="5db05f17-37a5-4493-ba69-59e3683cbd9e" xmlns:ns3="1cc0978e-db05-4edd-8034-7418f07071d6" targetNamespace="http://schemas.microsoft.com/office/2006/metadata/properties" ma:root="true" ma:fieldsID="c7dd1c4e5ada740fb18d505f8b90739d" ns2:_="" ns3:_="">
    <xsd:import namespace="5db05f17-37a5-4493-ba69-59e3683cbd9e"/>
    <xsd:import namespace="1cc0978e-db05-4edd-8034-7418f07071d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Versionofpublication" minOccurs="0"/>
                <xsd:element ref="ns2:Relatedtopolicy" minOccurs="0"/>
                <xsd:element ref="ns2:Outlet" minOccurs="0"/>
                <xsd:element ref="ns2:Links" minOccurs="0"/>
                <xsd:element ref="ns2:Theme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5f17-37a5-4493-ba69-59e3683cbd9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news article"/>
              <xsd:enumeration value="scientific article"/>
              <xsd:enumeration value="brochure"/>
              <xsd:enumeration value="report"/>
              <xsd:enumeration value="study"/>
              <xsd:enumeration value="infographic"/>
              <xsd:enumeration value="strategic"/>
              <xsd:enumeration value="project factsheet"/>
              <xsd:enumeration value="social media message"/>
              <xsd:enumeration value="achievement story"/>
            </xsd:restriction>
          </xsd:simpleType>
        </xsd:union>
      </xsd:simpleType>
    </xsd:element>
    <xsd:element name="Versionofpublication" ma:index="9" nillable="true" ma:displayName="Version of publication" ma:format="Dropdown" ma:internalName="Versionofpublication">
      <xsd:simpleType>
        <xsd:union memberTypes="dms:Text">
          <xsd:simpleType>
            <xsd:restriction base="dms:Choice">
              <xsd:enumeration value="draft"/>
              <xsd:enumeration value="final text"/>
              <xsd:enumeration value="layout"/>
              <xsd:enumeration value="print"/>
            </xsd:restriction>
          </xsd:simpleType>
        </xsd:union>
      </xsd:simpleType>
    </xsd:element>
    <xsd:element name="Relatedtopolicy" ma:index="10" nillable="true" ma:displayName="Related to policy" ma:format="Dropdown" ma:internalName="Relatedtopolicy">
      <xsd:simpleType>
        <xsd:restriction base="dms:Choice">
          <xsd:enumeration value="European Green Deal"/>
          <xsd:enumeration value="Bioeconomy strategy"/>
          <xsd:enumeration value="Circular economy action plan"/>
          <xsd:enumeration value="Zero pollution action plan"/>
          <xsd:enumeration value="Textile strategy"/>
          <xsd:enumeration value="Chemicals strategy"/>
          <xsd:enumeration value="Forests strategy"/>
          <xsd:enumeration value="Farm2Fork strategy"/>
          <xsd:enumeration value="Food"/>
        </xsd:restriction>
      </xsd:simpleType>
    </xsd:element>
    <xsd:element name="Outlet" ma:index="11" nillable="true" ma:displayName="Outlet" ma:format="Dropdown" ma:internalName="Outlet">
      <xsd:simpleType>
        <xsd:restriction base="dms:Text">
          <xsd:maxLength value="255"/>
        </xsd:restriction>
      </xsd:simpleType>
    </xsd:element>
    <xsd:element name="Links" ma:index="12" nillable="true" ma:displayName="Links" ma:format="Dropdown" ma:internalName="Links">
      <xsd:simpleType>
        <xsd:restriction base="dms:Text">
          <xsd:maxLength value="255"/>
        </xsd:restriction>
      </xsd:simpleType>
    </xsd:element>
    <xsd:element name="Theme" ma:index="13" nillable="true" ma:displayName="Theme" ma:format="Dropdown" ma:internalName="Theme">
      <xsd:simpleType>
        <xsd:restriction base="dms:Choice">
          <xsd:enumeration value="BBI JU"/>
          <xsd:enumeration value="CBE JU"/>
          <xsd:enumeration value="projects"/>
          <xsd:enumeration value="calls"/>
        </xsd:restriction>
      </xsd:simpleType>
    </xsd:element>
    <xsd:element name="Year" ma:index="14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b32bd-502c-4b31-810a-badfae7d7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0978e-db05-4edd-8034-7418f07071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e29ed16-becd-496b-8878-cb54875e7c4c}" ma:internalName="TaxCatchAll" ma:showField="CatchAllData" ma:web="1cc0978e-db05-4edd-8034-7418f070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84C91-3DF4-476A-AD45-3BF639DCB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65058-A567-4AE2-853D-FA50B5A3CAB3}"/>
</file>

<file path=customXml/itemProps3.xml><?xml version="1.0" encoding="utf-8"?>
<ds:datastoreItem xmlns:ds="http://schemas.openxmlformats.org/officeDocument/2006/customXml" ds:itemID="{54C9812C-FB4A-4650-B824-21E719334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ITURRALDE Marta ( BBI )</dc:creator>
  <cp:keywords/>
  <dc:description/>
  <cp:lastModifiedBy>ZOBELL Oliver (CBE)</cp:lastModifiedBy>
  <cp:revision>2</cp:revision>
  <cp:lastPrinted>2020-02-10T15:29:00Z</cp:lastPrinted>
  <dcterms:created xsi:type="dcterms:W3CDTF">2024-04-12T06:27:00Z</dcterms:created>
  <dcterms:modified xsi:type="dcterms:W3CDTF">2024-04-12T06:27:00Z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2022-06-20T18:24:26Z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a125b18e-f6b2-40b8-90b0-f014963e8db4</vt:lpwstr>
  </property>
  <property fmtid="{D5CDD505-2E9C-101B-9397-08002B2CF9AE}" pid="8" name="MSIP_Label_6bd9ddd1-4d20-43f6-abfa-fc3c07406f94_ContentBits">
    <vt:lpwstr>0</vt:lpwstr>
  </property>
</Properties>
</file>